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680"/>
          <w:tab w:val="right" w:leader="none" w:pos="9360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b w:val="1"/>
          <w:bCs w:val="1"/>
          <w:rtl w:val="0"/>
        </w:rPr>
        <w:t xml:space="preserve">[Supervisor/Principal/Manager 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2">
      <w:pPr>
        <w:tabs>
          <w:tab w:val="center" w:leader="none" w:pos="4680"/>
          <w:tab w:val="right" w:leader="none" w:pos="9360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I am requesting approval to attend </w:t>
      </w:r>
      <w:r w:rsidDel="00000000" w:rsidR="00000000" w:rsidRPr="00000000">
        <w:rPr>
          <w:rtl w:val="0"/>
        </w:rPr>
        <w:t xml:space="preserve">Shaping the Future 2027</w:t>
      </w:r>
      <w:r w:rsidDel="00000000" w:rsidR="00000000" w:rsidRPr="00000000">
        <w:rPr>
          <w:rtl w:val="0"/>
        </w:rPr>
        <w:t xml:space="preserve">, a two-day professional learning conference hosted by Ever Active that brings together educators, school leaders, health professionals, researchers, and community organizations from across Canada.</w:t>
      </w:r>
    </w:p>
    <w:p w:rsidR="00000000" w:rsidDel="00000000" w:rsidP="00000000" w:rsidRDefault="00000000" w:rsidRPr="00000000" w14:paraId="00000003">
      <w:pPr>
        <w:tabs>
          <w:tab w:val="center" w:leader="none" w:pos="4680"/>
          <w:tab w:val="right" w:leader="none" w:pos="9360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The conference focuses on practical, evidence-informed approaches to supporting children and youth and is organized around four streams: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center" w:leader="none" w:pos="4680"/>
          <w:tab w:val="right" w:leader="none" w:pos="9360"/>
        </w:tabs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Thriving Minds:</w:t>
      </w:r>
      <w:r w:rsidDel="00000000" w:rsidR="00000000" w:rsidRPr="00000000">
        <w:rPr>
          <w:rtl w:val="0"/>
        </w:rPr>
        <w:t xml:space="preserve"> Mental health, belonging, student well-being and educator wellness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center" w:leader="none" w:pos="4680"/>
          <w:tab w:val="right" w:leader="none" w:pos="9360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Play, Movement &amp; Nature:</w:t>
      </w:r>
      <w:r w:rsidDel="00000000" w:rsidR="00000000" w:rsidRPr="00000000">
        <w:rPr>
          <w:rtl w:val="0"/>
        </w:rPr>
        <w:t xml:space="preserve"> Physical activity, play, outdoor learning and physical literacy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center" w:leader="none" w:pos="4680"/>
          <w:tab w:val="right" w:leader="none" w:pos="9360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Human-Centred Technology:</w:t>
      </w:r>
      <w:r w:rsidDel="00000000" w:rsidR="00000000" w:rsidRPr="00000000">
        <w:rPr>
          <w:rtl w:val="0"/>
        </w:rPr>
        <w:t xml:space="preserve"> AI, phones, digital well-being and media literacy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center" w:leader="none" w:pos="4680"/>
          <w:tab w:val="right" w:leader="none" w:pos="9360"/>
        </w:tabs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Inclusive Futures:</w:t>
      </w:r>
      <w:r w:rsidDel="00000000" w:rsidR="00000000" w:rsidRPr="00000000">
        <w:rPr>
          <w:rtl w:val="0"/>
        </w:rPr>
        <w:t xml:space="preserve"> Equity, identity, accessibility, Indigenous education and belonging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4680"/>
          <w:tab w:val="right" w:leader="none" w:pos="9360"/>
        </w:tabs>
        <w:spacing w:after="240" w:before="240" w:lineRule="auto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The conference directly connects to my role and our schools/organization's priorities around </w:t>
      </w:r>
      <w:r w:rsidDel="00000000" w:rsidR="00000000" w:rsidRPr="00000000">
        <w:rPr>
          <w:b w:val="1"/>
          <w:bCs w:val="1"/>
          <w:rtl w:val="0"/>
        </w:rPr>
        <w:t xml:space="preserve">[insert relevant priority]</w:t>
      </w:r>
      <w:r w:rsidDel="00000000" w:rsidR="00000000" w:rsidRPr="00000000">
        <w:rPr>
          <w:rtl w:val="0"/>
        </w:rPr>
        <w:t xml:space="preserve">. I am particularly interested in learning from keynote speakers </w:t>
      </w:r>
      <w:r w:rsidDel="00000000" w:rsidR="00000000" w:rsidRPr="00000000">
        <w:rPr>
          <w:b w:val="1"/>
          <w:bCs w:val="1"/>
          <w:rtl w:val="0"/>
        </w:rPr>
        <w:t xml:space="preserve">[Speaker]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[Speaker]</w:t>
      </w:r>
      <w:r w:rsidDel="00000000" w:rsidR="00000000" w:rsidRPr="00000000">
        <w:rPr>
          <w:rtl w:val="0"/>
        </w:rPr>
        <w:t xml:space="preserve">, as well as attending sessions focused on </w:t>
      </w:r>
      <w:r w:rsidDel="00000000" w:rsidR="00000000" w:rsidRPr="00000000">
        <w:rPr>
          <w:b w:val="1"/>
          <w:bCs w:val="1"/>
          <w:rtl w:val="0"/>
        </w:rPr>
        <w:t xml:space="preserve">[specific topic/session]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4680"/>
          <w:tab w:val="right" w:leader="none" w:pos="9360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Attending would allow me to: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tabs>
          <w:tab w:val="center" w:leader="none" w:pos="4680"/>
          <w:tab w:val="right" w:leader="none" w:pos="9360"/>
        </w:tabs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Gain practical strategies and current knowledge relevant to my role.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tabs>
          <w:tab w:val="center" w:leader="none" w:pos="4680"/>
          <w:tab w:val="right" w:leader="none" w:pos="9360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with professionals and organizations working across education, health and community sectors.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center" w:leader="none" w:pos="4680"/>
          <w:tab w:val="right" w:leader="none" w:pos="9360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Bring back resources and ideas that can strengthen our work with children an</w:t>
      </w:r>
      <w:r w:rsidDel="00000000" w:rsidR="00000000" w:rsidRPr="00000000">
        <w:rPr>
          <w:rtl w:val="0"/>
        </w:rPr>
        <w:t xml:space="preserve">d youth</w:t>
      </w:r>
      <w:r w:rsidDel="00000000" w:rsidR="00000000" w:rsidRPr="00000000">
        <w:rPr>
          <w:rtl w:val="0"/>
        </w:rPr>
        <w:t xml:space="preserve"> and be implemented immediately.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center" w:leader="none" w:pos="4680"/>
          <w:tab w:val="right" w:leader="none" w:pos="9360"/>
        </w:tabs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Share key learnings and takeaways with colleagues following the conference.</w:t>
      </w:r>
    </w:p>
    <w:p w:rsidR="00000000" w:rsidDel="00000000" w:rsidP="00000000" w:rsidRDefault="00000000" w:rsidRPr="00000000" w14:paraId="0000000E">
      <w:pPr>
        <w:tabs>
          <w:tab w:val="center" w:leader="none" w:pos="4680"/>
          <w:tab w:val="right" w:leader="none" w:pos="9360"/>
        </w:tabs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Investment:</w:t>
      </w:r>
      <w:r w:rsidDel="00000000" w:rsidR="00000000" w:rsidRPr="00000000">
        <w:rPr>
          <w:rtl w:val="0"/>
        </w:rPr>
        <w:t xml:space="preserve"> $575 + GST and fees (early bird rate ending October 1, 2026). Registration includes 4 keynote presentations, workshops, breakout sessions, networking, exhibitors, wellness activities, and select meals.</w:t>
      </w:r>
    </w:p>
    <w:p w:rsidR="00000000" w:rsidDel="00000000" w:rsidP="00000000" w:rsidRDefault="00000000" w:rsidRPr="00000000" w14:paraId="0000000F">
      <w:pPr>
        <w:tabs>
          <w:tab w:val="center" w:leader="none" w:pos="4680"/>
          <w:tab w:val="right" w:leader="none" w:pos="9360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considering this professional learning opportunity. I believe the conference would provide valuable learning that can be brought back and shared with our team and community.</w:t>
      </w:r>
    </w:p>
    <w:p w:rsidR="00000000" w:rsidDel="00000000" w:rsidP="00000000" w:rsidRDefault="00000000" w:rsidRPr="00000000" w14:paraId="00000010">
      <w:pPr>
        <w:tabs>
          <w:tab w:val="center" w:leader="none" w:pos="4680"/>
          <w:tab w:val="right" w:leader="none" w:pos="9360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1">
      <w:pPr>
        <w:tabs>
          <w:tab w:val="center" w:leader="none" w:pos="4680"/>
          <w:tab w:val="right" w:leader="none" w:pos="9360"/>
        </w:tabs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[Your Name]</w:t>
        <w:br w:type="textWrapping"/>
        <w:t xml:space="preserve">[Role/Position]</w:t>
        <w:br w:type="textWrapping"/>
        <w:t xml:space="preserve">[Organization/School]</w:t>
      </w:r>
    </w:p>
    <w:p w:rsidR="00000000" w:rsidDel="00000000" w:rsidP="00000000" w:rsidRDefault="00000000" w:rsidRPr="00000000" w14:paraId="00000012">
      <w:pPr>
        <w:tabs>
          <w:tab w:val="center" w:leader="none" w:pos="4680"/>
          <w:tab w:val="right" w:leader="none" w:pos="9360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624" w:footer="44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Montserrat Medium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Montserrat ExtraBold">
    <w:embedBold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Style w:val="Subtitle"/>
      <w:tabs>
        <w:tab w:val="center" w:leader="none" w:pos="4680"/>
        <w:tab w:val="right" w:leader="none" w:pos="9360"/>
      </w:tabs>
      <w:spacing w:line="360" w:lineRule="auto"/>
      <w:jc w:val="left"/>
      <w:rPr>
        <w:color w:val="96d0a8"/>
        <w:sz w:val="18"/>
        <w:szCs w:val="18"/>
        <w:vertAlign w:val="baseline"/>
      </w:rPr>
    </w:pPr>
    <w:bookmarkStart w:colFirst="0" w:colLast="0" w:name="_mgbfpyo2cb3e" w:id="0"/>
    <w:bookmarkEnd w:id="0"/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Style w:val="Title"/>
      <w:tabs>
        <w:tab w:val="center" w:leader="none" w:pos="4680"/>
        <w:tab w:val="right" w:leader="none" w:pos="9360"/>
      </w:tabs>
      <w:spacing w:after="200" w:lineRule="auto"/>
      <w:jc w:val="center"/>
      <w:rPr>
        <w:rFonts w:ascii="Montserrat" w:cs="Montserrat" w:eastAsia="Montserrat" w:hAnsi="Montserrat"/>
        <w:b w:val="1"/>
        <w:bCs w:val="1"/>
        <w:color w:val="67a57b"/>
        <w:sz w:val="24"/>
        <w:szCs w:val="24"/>
      </w:rPr>
    </w:pPr>
    <w:bookmarkStart w:colFirst="0" w:colLast="0" w:name="_djktvmjjz4rm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Style w:val="Title"/>
      <w:tabs>
        <w:tab w:val="center" w:leader="none" w:pos="4680"/>
        <w:tab w:val="right" w:leader="none" w:pos="9360"/>
      </w:tabs>
      <w:spacing w:after="200" w:lineRule="auto"/>
      <w:jc w:val="center"/>
      <w:rPr>
        <w:rFonts w:ascii="Montserrat" w:cs="Montserrat" w:eastAsia="Montserrat" w:hAnsi="Montserrat"/>
        <w:b w:val="1"/>
        <w:bCs w:val="1"/>
        <w:color w:val="67a57b"/>
        <w:sz w:val="24"/>
        <w:szCs w:val="24"/>
      </w:rPr>
    </w:pPr>
    <w:bookmarkStart w:colFirst="0" w:colLast="0" w:name="_qbakrzd1wwa0" w:id="2"/>
    <w:bookmarkEnd w:id="2"/>
    <w:r w:rsidDel="00000000" w:rsidR="00000000" w:rsidRPr="00000000">
      <w:rPr>
        <w:rFonts w:ascii="Montserrat" w:cs="Montserrat" w:eastAsia="Montserrat" w:hAnsi="Montserrat"/>
        <w:b w:val="1"/>
        <w:bCs w:val="1"/>
        <w:color w:val="67a57b"/>
        <w:sz w:val="24"/>
        <w:szCs w:val="24"/>
        <w:rtl w:val="0"/>
      </w:rPr>
      <w:t xml:space="preserve">TOGETHER FOR HEALTHIER FUTURES</w:t>
    </w:r>
  </w:p>
  <w:p w:rsidR="00000000" w:rsidDel="00000000" w:rsidP="00000000" w:rsidRDefault="00000000" w:rsidRPr="00000000" w14:paraId="0000001C">
    <w:pPr>
      <w:pStyle w:val="Subtitle"/>
      <w:tabs>
        <w:tab w:val="center" w:leader="none" w:pos="4680"/>
        <w:tab w:val="right" w:leader="none" w:pos="9360"/>
      </w:tabs>
      <w:spacing w:line="360" w:lineRule="auto"/>
      <w:jc w:val="center"/>
      <w:rPr>
        <w:color w:val="f26e45"/>
        <w:sz w:val="18"/>
        <w:szCs w:val="18"/>
      </w:rPr>
    </w:pPr>
    <w:bookmarkStart w:colFirst="0" w:colLast="0" w:name="_mfq25a1deoxr" w:id="3"/>
    <w:bookmarkEnd w:id="3"/>
    <w:r w:rsidDel="00000000" w:rsidR="00000000" w:rsidRPr="00000000">
      <w:rPr>
        <w:color w:val="f26e45"/>
        <w:sz w:val="18"/>
        <w:szCs w:val="18"/>
        <w:rtl w:val="0"/>
      </w:rPr>
      <w:t xml:space="preserve">2nd floor, Percy Page Centre • 11759 Groat Road • Edmonton, Alberta • T5M 3K6 • 780.454.4745</w:t>
    </w:r>
  </w:p>
  <w:p w:rsidR="00000000" w:rsidDel="00000000" w:rsidP="00000000" w:rsidRDefault="00000000" w:rsidRPr="00000000" w14:paraId="0000001D">
    <w:pPr>
      <w:pStyle w:val="Subtitle"/>
      <w:tabs>
        <w:tab w:val="center" w:leader="none" w:pos="4680"/>
        <w:tab w:val="right" w:leader="none" w:pos="9360"/>
      </w:tabs>
      <w:spacing w:line="360" w:lineRule="auto"/>
      <w:jc w:val="center"/>
      <w:rPr>
        <w:color w:val="f26e45"/>
        <w:sz w:val="18"/>
        <w:szCs w:val="18"/>
      </w:rPr>
    </w:pPr>
    <w:bookmarkStart w:colFirst="0" w:colLast="0" w:name="_pzd8gf1an20k" w:id="4"/>
    <w:bookmarkEnd w:id="4"/>
    <w:r w:rsidDel="00000000" w:rsidR="00000000" w:rsidRPr="00000000">
      <w:rPr>
        <w:color w:val="f26e45"/>
        <w:sz w:val="18"/>
        <w:szCs w:val="18"/>
        <w:rtl w:val="0"/>
      </w:rPr>
      <w:t xml:space="preserve">Charity Registration Number - 891288334RR0001</w:t>
    </w:r>
  </w:p>
  <w:p w:rsidR="00000000" w:rsidDel="00000000" w:rsidP="00000000" w:rsidRDefault="00000000" w:rsidRPr="00000000" w14:paraId="0000001E">
    <w:pPr>
      <w:pStyle w:val="Subtitle"/>
      <w:tabs>
        <w:tab w:val="center" w:leader="none" w:pos="4680"/>
        <w:tab w:val="right" w:leader="none" w:pos="9360"/>
      </w:tabs>
      <w:spacing w:line="360" w:lineRule="auto"/>
      <w:jc w:val="center"/>
      <w:rPr/>
    </w:pPr>
    <w:bookmarkStart w:colFirst="0" w:colLast="0" w:name="_qobyf8ix2orx" w:id="5"/>
    <w:bookmarkEnd w:id="5"/>
    <w:hyperlink r:id="rId1">
      <w:r w:rsidDel="00000000" w:rsidR="00000000" w:rsidRPr="00000000">
        <w:rPr>
          <w:color w:val="96d0a8"/>
          <w:sz w:val="18"/>
          <w:szCs w:val="18"/>
          <w:u w:val="single"/>
          <w:rtl w:val="0"/>
        </w:rPr>
        <w:t xml:space="preserve">www.everactive.org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709" w:right="0" w:firstLine="0"/>
      <w:jc w:val="left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  <w:lang w:val="en-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center" w:leader="none" w:pos="4680"/>
        <w:tab w:val="right" w:leader="none" w:pos="9360"/>
      </w:tabs>
    </w:pPr>
    <w:rPr>
      <w:rFonts w:ascii="Montserrat SemiBold" w:cs="Montserrat SemiBold" w:eastAsia="Montserrat SemiBold" w:hAnsi="Montserrat SemiBold"/>
      <w:color w:val="67a57b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center" w:leader="none" w:pos="4680"/>
        <w:tab w:val="right" w:leader="none" w:pos="9360"/>
      </w:tabs>
    </w:pPr>
    <w:rPr>
      <w:rFonts w:ascii="Montserrat SemiBold" w:cs="Montserrat SemiBold" w:eastAsia="Montserrat SemiBold" w:hAnsi="Montserrat SemiBold"/>
      <w:color w:val="f26e45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Montserrat SemiBold" w:cs="Montserrat SemiBold" w:eastAsia="Montserrat SemiBold" w:hAnsi="Montserrat SemiBol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Montserrat ExtraBold" w:cs="Montserrat ExtraBold" w:eastAsia="Montserrat ExtraBold" w:hAnsi="Montserrat ExtraBold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Montserrat Medium" w:cs="Montserrat Medium" w:eastAsia="Montserrat Medium" w:hAnsi="Montserrat Medium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-italic.ttf"/><Relationship Id="rId10" Type="http://schemas.openxmlformats.org/officeDocument/2006/relationships/font" Target="fonts/Montserrat-bold.ttf"/><Relationship Id="rId13" Type="http://schemas.openxmlformats.org/officeDocument/2006/relationships/font" Target="fonts/MontserratMedium-regular.ttf"/><Relationship Id="rId12" Type="http://schemas.openxmlformats.org/officeDocument/2006/relationships/font" Target="fonts/Montserrat-boldItalic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-regular.ttf"/><Relationship Id="rId15" Type="http://schemas.openxmlformats.org/officeDocument/2006/relationships/font" Target="fonts/MontserratMedium-italic.ttf"/><Relationship Id="rId14" Type="http://schemas.openxmlformats.org/officeDocument/2006/relationships/font" Target="fonts/MontserratMedium-bold.ttf"/><Relationship Id="rId17" Type="http://schemas.openxmlformats.org/officeDocument/2006/relationships/font" Target="fonts/MontserratExtraBold-bold.ttf"/><Relationship Id="rId16" Type="http://schemas.openxmlformats.org/officeDocument/2006/relationships/font" Target="fonts/MontserratMedium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18" Type="http://schemas.openxmlformats.org/officeDocument/2006/relationships/font" Target="fonts/MontserratExtraBold-boldItalic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everactiv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